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312AF1">
      <w:pPr>
        <w:ind w:firstLine="1041" w:firstLineChars="200"/>
        <w:rPr>
          <w:rFonts w:hint="eastAsia" w:ascii="微软雅黑" w:hAnsi="微软雅黑" w:eastAsia="微软雅黑" w:cs="微软雅黑"/>
          <w:b/>
          <w:sz w:val="52"/>
          <w:szCs w:val="52"/>
        </w:rPr>
      </w:pPr>
      <w:r>
        <w:rPr>
          <w:rFonts w:hint="eastAsia" w:ascii="微软雅黑" w:hAnsi="微软雅黑" w:eastAsia="微软雅黑" w:cs="微软雅黑"/>
          <w:b/>
          <w:sz w:val="52"/>
          <w:szCs w:val="52"/>
        </w:rPr>
        <w:t>第8</w:t>
      </w:r>
      <w:r>
        <w:rPr>
          <w:rFonts w:hint="eastAsia" w:ascii="微软雅黑" w:hAnsi="微软雅黑" w:eastAsia="微软雅黑" w:cs="微软雅黑"/>
          <w:b/>
          <w:sz w:val="52"/>
          <w:szCs w:val="52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sz w:val="52"/>
          <w:szCs w:val="52"/>
        </w:rPr>
        <w:t>届中国教育装备展示会</w:t>
      </w:r>
    </w:p>
    <w:p w14:paraId="6AFAEC5D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</w:p>
    <w:p w14:paraId="61ED1D4D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在深入学习贯彻党的二十届三中全会精神、习近平总书记在全国教育大会重要讲话精神，落实习近平总书记视察天津提出“四个善作善成”重要要求之际，由中国教育装备行业协会主办，天津市教育委员会、天津市津南区人民政府、天津市商务局、天津市教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育</w:t>
      </w:r>
      <w:r>
        <w:rPr>
          <w:rFonts w:hint="eastAsia" w:ascii="微软雅黑" w:hAnsi="微软雅黑" w:eastAsia="微软雅黑" w:cs="微软雅黑"/>
          <w:b w:val="0"/>
          <w:bCs/>
        </w:rPr>
        <w:t>科学研究院共同承办的“第85届中国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教</w:t>
      </w:r>
      <w:r>
        <w:rPr>
          <w:rFonts w:hint="eastAsia" w:ascii="微软雅黑" w:hAnsi="微软雅黑" w:eastAsia="微软雅黑" w:cs="微软雅黑"/>
          <w:b w:val="0"/>
          <w:bCs/>
        </w:rPr>
        <w:t>育装备展示会”，将于2025年4月25日至27日在国家会展中心（天津）隆重举行。在此，我们诚挚邀请并欢迎全国各地教育界同仁、各教育技术装备生产经营企业和社会各界朋友拨冗莅临。</w:t>
      </w:r>
    </w:p>
    <w:p w14:paraId="5AEBE8D5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天津位于美丽的渤海之滨，是拱卫京畿的战略要地和重要门户，是中蒙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俄</w:t>
      </w:r>
      <w:r>
        <w:rPr>
          <w:rFonts w:hint="eastAsia" w:ascii="微软雅黑" w:hAnsi="微软雅黑" w:eastAsia="微软雅黑" w:cs="微软雅黑"/>
          <w:b w:val="0"/>
          <w:bCs/>
        </w:rPr>
        <w:t>经济走廊主要节点、海上丝绸之路的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战略</w:t>
      </w:r>
      <w:r>
        <w:rPr>
          <w:rFonts w:hint="eastAsia" w:ascii="微软雅黑" w:hAnsi="微软雅黑" w:eastAsia="微软雅黑" w:cs="微软雅黑"/>
          <w:b w:val="0"/>
          <w:bCs/>
        </w:rPr>
        <w:t>支点、“一带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一</w:t>
      </w:r>
      <w:r>
        <w:rPr>
          <w:rFonts w:hint="eastAsia" w:ascii="微软雅黑" w:hAnsi="微软雅黑" w:eastAsia="微软雅黑" w:cs="微软雅黑"/>
          <w:b w:val="0"/>
          <w:bCs/>
        </w:rPr>
        <w:t>路”重要的海陆交汇点、亚欧大陆桥最近的东部起点，也是全国重要的中心城市和中国北方最大的港口城市，凭借优越的地理位置和交通条件，成为连接国内外、联系南北方、沟通东西部的重要枢纽，在国家经济发展战略与全国城市群建设中具有重要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战略</w:t>
      </w:r>
      <w:r>
        <w:rPr>
          <w:rFonts w:hint="eastAsia" w:ascii="微软雅黑" w:hAnsi="微软雅黑" w:eastAsia="微软雅黑" w:cs="微软雅黑"/>
          <w:b w:val="0"/>
          <w:bCs/>
        </w:rPr>
        <w:t>地位。</w:t>
      </w:r>
    </w:p>
    <w:p w14:paraId="2895BB60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天津市委、市政府始终把教育摆在突出的优先位置，坚特教育科技人才一体发展，深入实施科教兴市人才强市行动，高标准建设全国“大思政课”综合改革试验区、基础教育综合改革国家实验区，深入推进现代职业教育体系建设改革，全力打造天开高教科创园，深化京津冀教育协同发展，构建形成基础教育优质均衡发展、职业教育高质量发展、高等教育创新发展的高水平教育体系，教育强市建设扎实迈进。</w:t>
      </w:r>
    </w:p>
    <w:p w14:paraId="26A3323F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天津具有丰富的旅游资源和深厚的历史文化底蕴，全市旅游产业蓬勃发展。高水平举办2024中国文化旅游产业博览会，精心策划组织四季系列文旅商活动，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持续</w:t>
      </w:r>
      <w:r>
        <w:rPr>
          <w:rFonts w:hint="eastAsia" w:ascii="微软雅黑" w:hAnsi="微软雅黑" w:eastAsia="微软雅黑" w:cs="微软雅黑"/>
          <w:b w:val="0"/>
          <w:bCs/>
        </w:rPr>
        <w:t>打造“天津始'钟'响你”品牌，推出“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粽</w:t>
      </w:r>
      <w:r>
        <w:rPr>
          <w:rFonts w:hint="eastAsia" w:ascii="微软雅黑" w:hAnsi="微软雅黑" w:eastAsia="微软雅黑" w:cs="微软雅黑"/>
          <w:b w:val="0"/>
          <w:bCs/>
        </w:rPr>
        <w:t>情天津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 xml:space="preserve"> 嗨</w:t>
      </w:r>
      <w:r>
        <w:rPr>
          <w:rFonts w:hint="eastAsia" w:ascii="微软雅黑" w:hAnsi="微软雅黑" w:eastAsia="微软雅黑" w:cs="微软雅黑"/>
          <w:b w:val="0"/>
          <w:bCs/>
        </w:rPr>
        <w:t>啤津夏”等主题文旅活动1600余项。举办“</w:t>
      </w:r>
      <w:r>
        <w:rPr>
          <w:rFonts w:hint="eastAsia" w:ascii="微软雅黑" w:hAnsi="微软雅黑" w:eastAsia="微软雅黑" w:cs="微软雅黑"/>
          <w:b w:val="0"/>
          <w:bCs/>
          <w:lang w:eastAsia="zh-CN"/>
        </w:rPr>
        <w:t>‘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桥</w:t>
      </w:r>
      <w:r>
        <w:rPr>
          <w:rFonts w:hint="eastAsia" w:ascii="微软雅黑" w:hAnsi="微软雅黑" w:eastAsia="微软雅黑" w:cs="微软雅黑"/>
          <w:b w:val="0"/>
          <w:bCs/>
          <w:lang w:eastAsia="zh-CN"/>
        </w:rPr>
        <w:t>’</w:t>
      </w:r>
      <w:r>
        <w:rPr>
          <w:rFonts w:hint="eastAsia" w:ascii="微软雅黑" w:hAnsi="微软雅黑" w:eastAsia="微软雅黑" w:cs="微软雅黑"/>
          <w:b w:val="0"/>
          <w:bCs/>
        </w:rPr>
        <w:t>见海河，邂逅浪漫”桥边音乐汇系列活动，塑造“跟着体育赛事去旅行”等文商体旅融合项目，拓展综合性产品和延伸服务，形成了独具特色、鲜活灵动的城市气质。</w:t>
      </w:r>
    </w:p>
    <w:p w14:paraId="4AB5ABB8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国家会展中心（天津）是优化国家会展业发展战略布局、服务京津冀协同发展战路、打造全国会展新高地的重要平台，是第三个国家级现代化展馆。展馆由32座单层无柱展厅构成，总建筑面积138万平方米，室内外展示面积55.8万平方米，是举办国家级、国际化大型展会的理想场地。自投用以来，展馆已举办100余场展会活动，被业界誉为中国最好用的超大型展馆之一，已经逐步成为中国会展经济发展的新引擎。</w:t>
      </w:r>
    </w:p>
    <w:p w14:paraId="3E7A71BE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好风凭借力，扬帆正当时。期待我们再次相聚津门，班荆道故，畅叙友情，合作交流，共襄未来，助推新时代教育高质量发展，加快推进教育现代化，建设教育强国，为社会主义现代化强国建设贡献教育力量。</w:t>
      </w:r>
    </w:p>
    <w:p w14:paraId="113AC9AA">
      <w:pPr>
        <w:spacing w:line="400" w:lineRule="exact"/>
        <w:ind w:firstLine="420" w:firstLineChars="200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谨此奉邀！</w:t>
      </w:r>
    </w:p>
    <w:p w14:paraId="594D4C0E">
      <w:pPr>
        <w:ind w:firstLine="420" w:firstLineChars="200"/>
        <w:rPr>
          <w:rFonts w:hint="eastAsia" w:ascii="微软雅黑" w:hAnsi="微软雅黑" w:eastAsia="微软雅黑" w:cs="微软雅黑"/>
          <w:lang w:eastAsia="zh-CN"/>
        </w:rPr>
      </w:pPr>
    </w:p>
    <w:p w14:paraId="626C959F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一、展会时间、地点</w:t>
      </w:r>
    </w:p>
    <w:p w14:paraId="2D386D72">
      <w:pPr>
        <w:spacing w:line="400" w:lineRule="exact"/>
        <w:rPr>
          <w:rFonts w:hint="eastAsia" w:ascii="微软雅黑" w:hAnsi="微软雅黑" w:eastAsia="微软雅黑" w:cs="微软雅黑"/>
          <w:b/>
        </w:rPr>
      </w:pPr>
    </w:p>
    <w:p w14:paraId="18FEF773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布展时间：202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 w:val="0"/>
          <w:bCs/>
        </w:rPr>
        <w:t>年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 w:val="0"/>
          <w:bCs/>
        </w:rPr>
        <w:t>月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b w:val="0"/>
          <w:bCs/>
        </w:rPr>
        <w:t>日—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24</w:t>
      </w:r>
      <w:r>
        <w:rPr>
          <w:rFonts w:hint="eastAsia" w:ascii="微软雅黑" w:hAnsi="微软雅黑" w:eastAsia="微软雅黑" w:cs="微软雅黑"/>
          <w:b w:val="0"/>
          <w:bCs/>
        </w:rPr>
        <w:t xml:space="preserve">日 </w:t>
      </w:r>
    </w:p>
    <w:p w14:paraId="3EE94CDE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展出时间：202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 w:val="0"/>
          <w:bCs/>
        </w:rPr>
        <w:t>年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 w:val="0"/>
          <w:bCs/>
        </w:rPr>
        <w:t>月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25</w:t>
      </w:r>
      <w:r>
        <w:rPr>
          <w:rFonts w:hint="eastAsia" w:ascii="微软雅黑" w:hAnsi="微软雅黑" w:eastAsia="微软雅黑" w:cs="微软雅黑"/>
          <w:b w:val="0"/>
          <w:bCs/>
        </w:rPr>
        <w:t>日—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27</w:t>
      </w:r>
      <w:r>
        <w:rPr>
          <w:rFonts w:hint="eastAsia" w:ascii="微软雅黑" w:hAnsi="微软雅黑" w:eastAsia="微软雅黑" w:cs="微软雅黑"/>
          <w:b w:val="0"/>
          <w:bCs/>
        </w:rPr>
        <w:t xml:space="preserve">日 </w:t>
      </w:r>
    </w:p>
    <w:p w14:paraId="78842CCE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撤展时间：202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 w:val="0"/>
          <w:bCs/>
        </w:rPr>
        <w:t>年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 w:val="0"/>
          <w:bCs/>
        </w:rPr>
        <w:t>月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27</w:t>
      </w:r>
      <w:r>
        <w:rPr>
          <w:rFonts w:hint="eastAsia" w:ascii="微软雅黑" w:hAnsi="微软雅黑" w:eastAsia="微软雅黑" w:cs="微软雅黑"/>
          <w:b w:val="0"/>
          <w:bCs/>
        </w:rPr>
        <w:t>日</w:t>
      </w:r>
      <w:r>
        <w:rPr>
          <w:rFonts w:hint="eastAsia" w:ascii="微软雅黑" w:hAnsi="微软雅黑" w:eastAsia="微软雅黑" w:cs="微软雅黑"/>
          <w:b w:val="0"/>
          <w:bCs/>
          <w:lang w:eastAsia="zh-CN"/>
        </w:rPr>
        <w:t>（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16:00）</w:t>
      </w:r>
    </w:p>
    <w:p w14:paraId="5061281B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</w:rPr>
        <w:t>地点：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国家会展中心（天津）（天津市津南区咸水沽镇国展大道888号）</w:t>
      </w:r>
    </w:p>
    <w:p w14:paraId="625E3A64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</w:p>
    <w:p w14:paraId="7CE08D9B">
      <w:pPr>
        <w:numPr>
          <w:ilvl w:val="0"/>
          <w:numId w:val="1"/>
        </w:num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会议主办、承办单位</w:t>
      </w:r>
    </w:p>
    <w:p w14:paraId="78279F21">
      <w:pPr>
        <w:numPr>
          <w:ilvl w:val="0"/>
          <w:numId w:val="0"/>
        </w:numPr>
        <w:spacing w:line="400" w:lineRule="exact"/>
        <w:rPr>
          <w:rFonts w:hint="eastAsia" w:ascii="微软雅黑" w:hAnsi="微软雅黑" w:eastAsia="微软雅黑" w:cs="微软雅黑"/>
          <w:b/>
        </w:rPr>
      </w:pPr>
    </w:p>
    <w:p w14:paraId="415FE0AE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主办单位：中国教育装备行业协会</w:t>
      </w:r>
    </w:p>
    <w:p w14:paraId="2A605902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</w:rPr>
        <w:t>承办单位：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天津市教育委员会、天津市商务局、</w:t>
      </w:r>
    </w:p>
    <w:p w14:paraId="1D1E9BE4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天津市津南区人民政府、天津市教育科学研究院</w:t>
      </w:r>
    </w:p>
    <w:p w14:paraId="45BBDF5D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协办单位：各省、自治区、直辖市及计划单列市教育装备行业协会</w:t>
      </w:r>
    </w:p>
    <w:p w14:paraId="73C9A76D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</w:rPr>
        <w:t>执行单位：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天津市教育科学研究院教育技术装备中心、</w:t>
      </w:r>
    </w:p>
    <w:p w14:paraId="3BF9EC20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天津市教育装备行业协会</w:t>
      </w:r>
    </w:p>
    <w:p w14:paraId="0E2822A3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展区招展单位：沪鑫堡展览（上海）有限公司</w:t>
      </w:r>
    </w:p>
    <w:p w14:paraId="577E1567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eastAsia="zh-CN"/>
        </w:rPr>
      </w:pPr>
    </w:p>
    <w:p w14:paraId="6C36A8AC">
      <w:pPr>
        <w:numPr>
          <w:ilvl w:val="0"/>
          <w:numId w:val="1"/>
        </w:numPr>
        <w:spacing w:line="400" w:lineRule="exact"/>
        <w:ind w:left="0" w:leftChars="0" w:firstLine="0" w:firstLineChars="0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会议主题及主要内容</w:t>
      </w:r>
    </w:p>
    <w:p w14:paraId="63D52C5C">
      <w:pPr>
        <w:numPr>
          <w:ilvl w:val="0"/>
          <w:numId w:val="0"/>
        </w:numPr>
        <w:spacing w:line="400" w:lineRule="exact"/>
        <w:ind w:leftChars="0"/>
        <w:rPr>
          <w:rFonts w:hint="eastAsia" w:ascii="微软雅黑" w:hAnsi="微软雅黑" w:eastAsia="微软雅黑" w:cs="微软雅黑"/>
          <w:b/>
          <w:lang w:val="en-US" w:eastAsia="zh-CN"/>
        </w:rPr>
      </w:pPr>
      <w:r>
        <w:rPr>
          <w:rFonts w:hint="eastAsia" w:ascii="微软雅黑" w:hAnsi="微软雅黑" w:eastAsia="微软雅黑" w:cs="微软雅黑"/>
          <w:b/>
          <w:lang w:val="en-US" w:eastAsia="zh-CN"/>
        </w:rPr>
        <w:t xml:space="preserve">  </w:t>
      </w:r>
    </w:p>
    <w:p w14:paraId="2011059E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/>
          <w:lang w:val="en-US" w:eastAsia="zh-CN"/>
        </w:rPr>
        <w:t>会议主题：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数字赋能教育  创新引领未来</w:t>
      </w:r>
    </w:p>
    <w:p w14:paraId="5ABE6609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/>
        </w:rPr>
        <w:t>会议</w:t>
      </w:r>
      <w:r>
        <w:rPr>
          <w:rFonts w:hint="eastAsia" w:ascii="微软雅黑" w:hAnsi="微软雅黑" w:eastAsia="微软雅黑" w:cs="微软雅黑"/>
          <w:b/>
          <w:lang w:val="en-US" w:eastAsia="zh-CN"/>
        </w:rPr>
        <w:t>宗旨</w:t>
      </w:r>
      <w:r>
        <w:rPr>
          <w:rFonts w:hint="eastAsia" w:ascii="微软雅黑" w:hAnsi="微软雅黑" w:eastAsia="微软雅黑" w:cs="微软雅黑"/>
          <w:b/>
        </w:rPr>
        <w:t>：</w:t>
      </w:r>
      <w:r>
        <w:rPr>
          <w:rFonts w:hint="eastAsia" w:ascii="微软雅黑" w:hAnsi="微软雅黑" w:eastAsia="微软雅黑" w:cs="微软雅黑"/>
          <w:b w:val="0"/>
          <w:bCs/>
        </w:rPr>
        <w:t>展示、交流、合作、创新、发展</w:t>
      </w:r>
    </w:p>
    <w:p w14:paraId="6A5E9806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主要内容:</w:t>
      </w:r>
    </w:p>
    <w:p w14:paraId="73371057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1：全面</w:t>
      </w:r>
      <w:r>
        <w:rPr>
          <w:rFonts w:hint="eastAsia" w:ascii="微软雅黑" w:hAnsi="微软雅黑" w:eastAsia="微软雅黑" w:cs="微软雅黑"/>
          <w:b w:val="0"/>
          <w:bCs/>
        </w:rPr>
        <w:t>展示各级各类学校所需的教育装备</w:t>
      </w:r>
    </w:p>
    <w:p w14:paraId="6F2A9EC8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2：</w:t>
      </w:r>
      <w:r>
        <w:rPr>
          <w:rFonts w:hint="eastAsia" w:ascii="微软雅黑" w:hAnsi="微软雅黑" w:eastAsia="微软雅黑" w:cs="微软雅黑"/>
          <w:b w:val="0"/>
          <w:bCs/>
        </w:rPr>
        <w:t>进行网络同步展示及信息推广</w:t>
      </w:r>
    </w:p>
    <w:p w14:paraId="24FA5C44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3：</w:t>
      </w:r>
      <w:r>
        <w:rPr>
          <w:rFonts w:hint="eastAsia" w:ascii="微软雅黑" w:hAnsi="微软雅黑" w:eastAsia="微软雅黑" w:cs="微软雅黑"/>
          <w:b w:val="0"/>
          <w:bCs/>
        </w:rPr>
        <w:t>举办教育装备新产品、新技术、新成果发布会</w:t>
      </w:r>
    </w:p>
    <w:p w14:paraId="3361CC21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4：</w:t>
      </w:r>
      <w:r>
        <w:rPr>
          <w:rFonts w:hint="eastAsia" w:ascii="微软雅黑" w:hAnsi="微软雅黑" w:eastAsia="微软雅黑" w:cs="微软雅黑"/>
          <w:b w:val="0"/>
          <w:bCs/>
        </w:rPr>
        <w:t>举办各类论坛及有关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第</w:t>
      </w:r>
      <w:r>
        <w:rPr>
          <w:rFonts w:hint="eastAsia" w:ascii="微软雅黑" w:hAnsi="微软雅黑" w:eastAsia="微软雅黑" w:cs="微软雅黑"/>
          <w:b w:val="0"/>
          <w:bCs/>
        </w:rPr>
        <w:t>8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 w:val="0"/>
          <w:bCs/>
        </w:rPr>
        <w:t>届教育装</w:t>
      </w:r>
      <w:bookmarkStart w:id="0" w:name="_GoBack"/>
      <w:bookmarkEnd w:id="0"/>
      <w:r>
        <w:rPr>
          <w:rFonts w:hint="eastAsia" w:ascii="微软雅黑" w:hAnsi="微软雅黑" w:eastAsia="微软雅黑" w:cs="微软雅黑"/>
          <w:b w:val="0"/>
          <w:bCs/>
        </w:rPr>
        <w:t>备展示活动</w:t>
      </w:r>
    </w:p>
    <w:p w14:paraId="5FF6B95D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eastAsia="zh-CN"/>
        </w:rPr>
      </w:pPr>
    </w:p>
    <w:p w14:paraId="46F9DAF6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  <w:lang w:val="en-US" w:eastAsia="zh-CN"/>
        </w:rPr>
        <w:t>四、</w:t>
      </w:r>
      <w:r>
        <w:rPr>
          <w:rFonts w:hint="eastAsia" w:ascii="微软雅黑" w:hAnsi="微软雅黑" w:eastAsia="微软雅黑" w:cs="微软雅黑"/>
          <w:b/>
        </w:rPr>
        <w:t>展览范围</w:t>
      </w:r>
    </w:p>
    <w:p w14:paraId="411F4A4A">
      <w:pPr>
        <w:spacing w:line="400" w:lineRule="exact"/>
        <w:rPr>
          <w:rFonts w:hint="eastAsia" w:ascii="微软雅黑" w:hAnsi="微软雅黑" w:eastAsia="微软雅黑" w:cs="微软雅黑"/>
          <w:b/>
          <w:color w:val="000000" w:themeColor="text1"/>
          <w14:textFill>
            <w14:solidFill>
              <w14:schemeClr w14:val="tx1"/>
            </w14:solidFill>
          </w14:textFill>
        </w:rPr>
      </w:pPr>
    </w:p>
    <w:p w14:paraId="1DA28BC4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  <w:color w:val="000000" w:themeColor="text1"/>
          <w14:textFill>
            <w14:solidFill>
              <w14:schemeClr w14:val="tx1"/>
            </w14:solidFill>
          </w14:textFill>
        </w:rPr>
        <w:t>教</w:t>
      </w:r>
      <w:r>
        <w:rPr>
          <w:rFonts w:hint="eastAsia" w:ascii="微软雅黑" w:hAnsi="微软雅黑" w:eastAsia="微软雅黑" w:cs="微软雅黑"/>
          <w:b/>
        </w:rPr>
        <w:t>学仪器设备</w:t>
      </w:r>
    </w:p>
    <w:p w14:paraId="09751E7F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教学仪器、实验室及功能教室设备、试剂耗材、职教实训设备、地理园、生态园等</w:t>
      </w:r>
    </w:p>
    <w:p w14:paraId="328F46CA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数字化校园建设</w:t>
      </w:r>
    </w:p>
    <w:p w14:paraId="3171A363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电化教育设备、课堂教育资源、创客教育、机器人、VR技术、校园网络系统建设、信息中心建设、数字化校园应用服务平台建设、电子书包、校园安全联网监控系统、数据挖掘分析系统等</w:t>
      </w:r>
    </w:p>
    <w:p w14:paraId="093FBE31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学前教育装备</w:t>
      </w:r>
    </w:p>
    <w:p w14:paraId="4BE81C15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益智玩具、户外设施、室内玩教具、娱乐教具、自制玩教具等</w:t>
      </w:r>
    </w:p>
    <w:p w14:paraId="2D411E3E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音、体、美及图书</w:t>
      </w:r>
    </w:p>
    <w:p w14:paraId="7F76CE4D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教学用音乐、美术、图书及体育设施</w:t>
      </w:r>
    </w:p>
    <w:p w14:paraId="621C05C5">
      <w:p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后勤设施装备</w:t>
      </w:r>
    </w:p>
    <w:p w14:paraId="374F8388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校用办公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家具</w:t>
      </w:r>
      <w:r>
        <w:rPr>
          <w:rFonts w:hint="eastAsia" w:ascii="微软雅黑" w:hAnsi="微软雅黑" w:eastAsia="微软雅黑" w:cs="微软雅黑"/>
          <w:b w:val="0"/>
          <w:bCs/>
        </w:rPr>
        <w:t>、校车、校服、校园灯光设施、安全及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医疗设备、</w:t>
      </w:r>
      <w:r>
        <w:rPr>
          <w:rFonts w:hint="eastAsia" w:ascii="微软雅黑" w:hAnsi="微软雅黑" w:eastAsia="微软雅黑" w:cs="微软雅黑"/>
          <w:b w:val="0"/>
          <w:bCs/>
        </w:rPr>
        <w:t>消防器材、厨房设备、生活用具、学生用品、环保节水设备</w:t>
      </w:r>
      <w:r>
        <w:rPr>
          <w:rFonts w:hint="eastAsia" w:ascii="微软雅黑" w:hAnsi="微软雅黑" w:eastAsia="微软雅黑" w:cs="微软雅黑"/>
          <w:b w:val="0"/>
          <w:bCs/>
          <w:lang w:eastAsia="zh-CN"/>
        </w:rPr>
        <w:t>、</w:t>
      </w:r>
      <w:r>
        <w:rPr>
          <w:rFonts w:hint="eastAsia" w:ascii="微软雅黑" w:hAnsi="微软雅黑" w:eastAsia="微软雅黑" w:cs="微软雅黑"/>
          <w:b w:val="0"/>
          <w:bCs/>
        </w:rPr>
        <w:t>康复训练助残器具及心理健康设备等</w:t>
      </w:r>
    </w:p>
    <w:p w14:paraId="61135DDB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</w:p>
    <w:p w14:paraId="74128C56">
      <w:pPr>
        <w:numPr>
          <w:ilvl w:val="0"/>
          <w:numId w:val="0"/>
        </w:numPr>
        <w:spacing w:line="400" w:lineRule="exact"/>
        <w:ind w:leftChars="0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  <w:lang w:val="en-US" w:eastAsia="zh-CN"/>
        </w:rPr>
        <w:t>五、</w:t>
      </w:r>
      <w:r>
        <w:rPr>
          <w:rFonts w:hint="eastAsia" w:ascii="微软雅黑" w:hAnsi="微软雅黑" w:eastAsia="微软雅黑" w:cs="微软雅黑"/>
          <w:b/>
        </w:rPr>
        <w:t>参会单位</w:t>
      </w:r>
    </w:p>
    <w:p w14:paraId="0D96792A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  <w:r>
        <w:rPr>
          <w:rFonts w:hint="eastAsia" w:ascii="微软雅黑" w:hAnsi="微软雅黑" w:eastAsia="微软雅黑" w:cs="微软雅黑"/>
          <w:b w:val="0"/>
          <w:bCs/>
        </w:rPr>
        <w:t>各级教育部门、教育装备管理部门、电化教育馆、学校后勤服务部门</w:t>
      </w:r>
      <w:r>
        <w:rPr>
          <w:rFonts w:hint="eastAsia" w:ascii="微软雅黑" w:hAnsi="微软雅黑" w:eastAsia="微软雅黑" w:cs="微软雅黑"/>
          <w:b w:val="0"/>
          <w:bCs/>
          <w:lang w:eastAsia="zh-CN"/>
        </w:rPr>
        <w:t>、</w:t>
      </w:r>
      <w:r>
        <w:rPr>
          <w:rFonts w:hint="eastAsia" w:ascii="微软雅黑" w:hAnsi="微软雅黑" w:eastAsia="微软雅黑" w:cs="微软雅黑"/>
          <w:b w:val="0"/>
          <w:bCs/>
        </w:rPr>
        <w:t>政府采购部门；各级各类学校；教育信息技术设备及教学仪器设备生产经营企业，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经销商、代理商、国际贸易采购商、</w:t>
      </w:r>
      <w:r>
        <w:rPr>
          <w:rFonts w:hint="eastAsia" w:ascii="微软雅黑" w:hAnsi="微软雅黑" w:eastAsia="微软雅黑" w:cs="微软雅黑"/>
          <w:b w:val="0"/>
          <w:bCs/>
        </w:rPr>
        <w:t>学校后勤服务设施设备生产经营企业、校办企业、图书出版发行单位等</w:t>
      </w:r>
    </w:p>
    <w:p w14:paraId="71DBC9A8">
      <w:pPr>
        <w:spacing w:line="400" w:lineRule="exact"/>
        <w:rPr>
          <w:rFonts w:hint="eastAsia" w:ascii="微软雅黑" w:hAnsi="微软雅黑" w:eastAsia="微软雅黑" w:cs="微软雅黑"/>
          <w:b w:val="0"/>
          <w:bCs/>
        </w:rPr>
      </w:pPr>
    </w:p>
    <w:p w14:paraId="4C4BE8F0">
      <w:pPr>
        <w:numPr>
          <w:ilvl w:val="0"/>
          <w:numId w:val="2"/>
        </w:numPr>
        <w:spacing w:line="400" w:lineRule="exact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展会联络</w:t>
      </w:r>
    </w:p>
    <w:p w14:paraId="5C9B11F7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沪鑫堡展览（上海）有限公司</w:t>
      </w:r>
    </w:p>
    <w:p w14:paraId="356EE623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 xml:space="preserve">地  址：上海市闵行区沈杜公路3872号F楼A203室    </w:t>
      </w:r>
    </w:p>
    <w:p w14:paraId="1D862334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电  话：021-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59890322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 xml:space="preserve">    </w:t>
      </w:r>
    </w:p>
    <w:p w14:paraId="69654079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联系人：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高 俊 13381680825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 xml:space="preserve">（同微信）     </w:t>
      </w:r>
    </w:p>
    <w:p w14:paraId="3507A59E">
      <w:pPr>
        <w:spacing w:line="400" w:lineRule="exact"/>
        <w:rPr>
          <w:rFonts w:hint="eastAsia" w:ascii="微软雅黑" w:hAnsi="微软雅黑" w:eastAsia="微软雅黑" w:cs="微软雅黑"/>
          <w:b w:val="0"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邮  箱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：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instrText xml:space="preserve"> HYPERLINK "mailto:1822934029@qq.com" </w:instrTex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2269784703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t>@qq.com</w:t>
      </w:r>
      <w:r>
        <w:rPr>
          <w:rFonts w:hint="eastAsia" w:ascii="微软雅黑" w:hAnsi="微软雅黑" w:eastAsia="微软雅黑" w:cs="微软雅黑"/>
          <w:b w:val="0"/>
          <w:bCs/>
          <w:lang w:val="en-US" w:eastAsia="zh-CN"/>
        </w:rPr>
        <w:fldChar w:fldCharType="end"/>
      </w:r>
    </w:p>
    <w:p w14:paraId="184E99B6">
      <w:pPr>
        <w:numPr>
          <w:ilvl w:val="0"/>
          <w:numId w:val="0"/>
        </w:numPr>
        <w:rPr>
          <w:rFonts w:hint="eastAsia" w:ascii="微软雅黑" w:hAnsi="微软雅黑" w:eastAsia="微软雅黑" w:cs="微软雅黑"/>
          <w:b w:val="0"/>
          <w:bCs/>
          <w:sz w:val="24"/>
          <w:szCs w:val="24"/>
          <w:lang w:val="en-US" w:eastAsia="zh-CN"/>
        </w:rPr>
      </w:pPr>
    </w:p>
    <w:p w14:paraId="3A7EC59A">
      <w:pPr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527409"/>
    <w:multiLevelType w:val="singleLevel"/>
    <w:tmpl w:val="CD527409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D20D3F4"/>
    <w:multiLevelType w:val="singleLevel"/>
    <w:tmpl w:val="FD20D3F4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hYWFlYzlhYTIwYWMzMGJkODgwZjljNjBlMTU2OWQifQ=="/>
    <w:docVar w:name="KSO_WPS_MARK_KEY" w:val="3dd8c7e7-6ba6-4bcf-9397-63398c244c7e"/>
  </w:docVars>
  <w:rsids>
    <w:rsidRoot w:val="00000000"/>
    <w:rsid w:val="20780352"/>
    <w:rsid w:val="21775674"/>
    <w:rsid w:val="22083E76"/>
    <w:rsid w:val="24C471CB"/>
    <w:rsid w:val="29050AA9"/>
    <w:rsid w:val="2CB25FAE"/>
    <w:rsid w:val="2FFA1A8B"/>
    <w:rsid w:val="4E3972B3"/>
    <w:rsid w:val="55465457"/>
    <w:rsid w:val="5A762703"/>
    <w:rsid w:val="5E9717E2"/>
    <w:rsid w:val="696E0089"/>
    <w:rsid w:val="71991D6D"/>
    <w:rsid w:val="74856F47"/>
    <w:rsid w:val="74A24521"/>
    <w:rsid w:val="75237C4A"/>
    <w:rsid w:val="771E2844"/>
    <w:rsid w:val="7E5F322E"/>
    <w:rsid w:val="7F90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1847</Words>
  <Characters>1933</Characters>
  <Lines>0</Lines>
  <Paragraphs>0</Paragraphs>
  <TotalTime>19</TotalTime>
  <ScaleCrop>false</ScaleCrop>
  <LinksUpToDate>false</LinksUpToDate>
  <CharactersWithSpaces>1961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2024-04-23T05:21:00Z</dcterms:created>
  <dc:creator>Administrator</dc:creator>
  <cp:lastModifiedBy>寒雪</cp:lastModifiedBy>
  <dcterms:modified xsi:type="dcterms:W3CDTF">2024-11-15T15:49:22Z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6CB3610D093B4CBCB8919A7620AD07D1_13</vt:lpwstr>
  </property>
</Properties>
</file>